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637E" w14:textId="6EC194FB" w:rsidR="00DF03BF" w:rsidRDefault="00EF003D" w:rsidP="00B23220">
      <w:pPr>
        <w:spacing w:before="100" w:beforeAutospacing="1" w:after="100" w:afterAutospacing="1"/>
        <w:rPr>
          <w:rFonts w:ascii="Book Antiqua" w:eastAsia="Times New Roman" w:hAnsi="Book Antiqua"/>
        </w:rPr>
      </w:pPr>
      <w:bookmarkStart w:id="0" w:name="WIPP"/>
      <w:r>
        <w:rPr>
          <w:rFonts w:ascii="Book Antiqua" w:eastAsia="Times New Roman" w:hAnsi="Book Antiqua"/>
        </w:rPr>
        <w:t>D</w:t>
      </w:r>
      <w:r w:rsidR="0032116D">
        <w:rPr>
          <w:rFonts w:ascii="Book Antiqua" w:eastAsia="Times New Roman" w:hAnsi="Book Antiqua"/>
        </w:rPr>
        <w:t xml:space="preserve">ate: </w:t>
      </w:r>
    </w:p>
    <w:p w14:paraId="1BF58FD9" w14:textId="77777777" w:rsidR="00EF003D" w:rsidRDefault="00EF003D" w:rsidP="00DF03BF">
      <w:pPr>
        <w:spacing w:before="100" w:beforeAutospacing="1" w:after="100" w:afterAutospacing="1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By email to:  </w:t>
      </w:r>
      <w:hyperlink r:id="rId6" w:history="1">
        <w:r w:rsidRPr="00522F93">
          <w:rPr>
            <w:rStyle w:val="Hyperlink"/>
            <w:rFonts w:ascii="Book Antiqua" w:eastAsia="Times New Roman" w:hAnsi="Book Antiqua"/>
          </w:rPr>
          <w:t>SPDP-EIS@nnsa.doe.gov</w:t>
        </w:r>
      </w:hyperlink>
      <w:bookmarkStart w:id="1" w:name="_GoBack"/>
      <w:bookmarkEnd w:id="1"/>
    </w:p>
    <w:p w14:paraId="369C3EB7" w14:textId="77777777" w:rsidR="00EF003D" w:rsidRDefault="00EF003D" w:rsidP="00EF003D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Mr. Jeffrey Galan, NEPA Document Manager</w:t>
      </w:r>
    </w:p>
    <w:p w14:paraId="231EC5E1" w14:textId="77777777" w:rsidR="00EF003D" w:rsidRDefault="00EF003D" w:rsidP="00EF003D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NNSA Office of Material Management and Minimization</w:t>
      </w:r>
    </w:p>
    <w:p w14:paraId="6E9A0295" w14:textId="77777777" w:rsidR="00EF003D" w:rsidRDefault="00EF003D" w:rsidP="00EF003D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Savannah River Site</w:t>
      </w:r>
    </w:p>
    <w:p w14:paraId="2561F0A9" w14:textId="77777777" w:rsidR="00EF003D" w:rsidRDefault="00EF003D" w:rsidP="00EF003D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P. O. Box A, Bldg. 730-2B, Room 328</w:t>
      </w:r>
    </w:p>
    <w:p w14:paraId="395A57D7" w14:textId="77777777" w:rsidR="00EF003D" w:rsidRDefault="00EF003D" w:rsidP="00EF003D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Aiken, SC  29802</w:t>
      </w:r>
    </w:p>
    <w:p w14:paraId="59E8A1C7" w14:textId="77777777" w:rsidR="00EF003D" w:rsidRDefault="00EF003D" w:rsidP="00EF003D">
      <w:pPr>
        <w:rPr>
          <w:rFonts w:ascii="Book Antiqua" w:eastAsia="Times New Roman" w:hAnsi="Book Antiqua"/>
        </w:rPr>
      </w:pPr>
    </w:p>
    <w:p w14:paraId="4C9344DB" w14:textId="3C92FCAE" w:rsidR="00EF003D" w:rsidRDefault="00EF003D" w:rsidP="00EF003D">
      <w:pPr>
        <w:ind w:left="720" w:hanging="72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Re:</w:t>
      </w:r>
      <w:r>
        <w:rPr>
          <w:rFonts w:ascii="Book Antiqua" w:eastAsia="Times New Roman" w:hAnsi="Book Antiqua"/>
        </w:rPr>
        <w:tab/>
        <w:t xml:space="preserve">Scoping Comments for the Environmental Impact Statement </w:t>
      </w:r>
      <w:r w:rsidR="0032116D">
        <w:rPr>
          <w:rFonts w:ascii="Book Antiqua" w:eastAsia="Times New Roman" w:hAnsi="Book Antiqua"/>
        </w:rPr>
        <w:t xml:space="preserve">(EIS) </w:t>
      </w:r>
      <w:r>
        <w:rPr>
          <w:rFonts w:ascii="Book Antiqua" w:eastAsia="Times New Roman" w:hAnsi="Book Antiqua"/>
        </w:rPr>
        <w:t>for the Surplus Plutonium Disposition</w:t>
      </w:r>
      <w:r w:rsidR="0032116D">
        <w:rPr>
          <w:rFonts w:ascii="Book Antiqua" w:eastAsia="Times New Roman" w:hAnsi="Book Antiqua"/>
        </w:rPr>
        <w:t xml:space="preserve"> </w:t>
      </w:r>
      <w:r>
        <w:rPr>
          <w:rFonts w:ascii="Book Antiqua" w:eastAsia="Times New Roman" w:hAnsi="Book Antiqua"/>
        </w:rPr>
        <w:t>Program</w:t>
      </w:r>
    </w:p>
    <w:p w14:paraId="56E0FE1D" w14:textId="06451F32" w:rsidR="00EF003D" w:rsidRDefault="00EF003D" w:rsidP="00EF003D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ab/>
      </w:r>
    </w:p>
    <w:p w14:paraId="1081844A" w14:textId="77777777" w:rsidR="00EF003D" w:rsidRDefault="00EF003D" w:rsidP="00EF003D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Dear Mr. Galan:</w:t>
      </w:r>
    </w:p>
    <w:p w14:paraId="53BCD7FC" w14:textId="77777777" w:rsidR="00EF003D" w:rsidRDefault="00EF003D" w:rsidP="00EF003D">
      <w:pPr>
        <w:rPr>
          <w:rFonts w:ascii="Book Antiqua" w:eastAsia="Times New Roman" w:hAnsi="Book Antiqua"/>
        </w:rPr>
      </w:pPr>
    </w:p>
    <w:p w14:paraId="0EB6B4DE" w14:textId="41A629CD" w:rsidR="00326FDB" w:rsidRDefault="00377835" w:rsidP="00EF003D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I oppose the proposal to send </w:t>
      </w:r>
      <w:r w:rsidR="007E2EE3">
        <w:rPr>
          <w:rFonts w:ascii="Book Antiqua" w:eastAsia="Times New Roman" w:hAnsi="Book Antiqua"/>
        </w:rPr>
        <w:t xml:space="preserve">34 metric tons (MT), and ultimately </w:t>
      </w:r>
      <w:r w:rsidR="00027593">
        <w:rPr>
          <w:rFonts w:ascii="Book Antiqua" w:eastAsia="Times New Roman" w:hAnsi="Book Antiqua"/>
        </w:rPr>
        <w:t xml:space="preserve">up to </w:t>
      </w:r>
      <w:r>
        <w:rPr>
          <w:rFonts w:ascii="Book Antiqua" w:eastAsia="Times New Roman" w:hAnsi="Book Antiqua"/>
        </w:rPr>
        <w:t>48.2</w:t>
      </w:r>
      <w:r w:rsidR="007E2EE3">
        <w:rPr>
          <w:rFonts w:ascii="Book Antiqua" w:eastAsia="Times New Roman" w:hAnsi="Book Antiqua"/>
        </w:rPr>
        <w:t xml:space="preserve"> MT,</w:t>
      </w:r>
      <w:r w:rsidR="0032116D">
        <w:rPr>
          <w:rFonts w:ascii="Book Antiqua" w:eastAsia="Times New Roman" w:hAnsi="Book Antiqua"/>
        </w:rPr>
        <w:t xml:space="preserve"> of surplus plutonium </w:t>
      </w:r>
      <w:r w:rsidR="00326FDB">
        <w:rPr>
          <w:rFonts w:ascii="Book Antiqua" w:eastAsia="Times New Roman" w:hAnsi="Book Antiqua"/>
        </w:rPr>
        <w:t>to the Waste Isolation Pilot Plant (WIPP)</w:t>
      </w:r>
      <w:r w:rsidR="001E0D98">
        <w:rPr>
          <w:rFonts w:ascii="Book Antiqua" w:eastAsia="Times New Roman" w:hAnsi="Book Antiqua"/>
        </w:rPr>
        <w:t xml:space="preserve">.  </w:t>
      </w:r>
      <w:r w:rsidR="0032116D">
        <w:rPr>
          <w:rFonts w:ascii="Book Antiqua" w:eastAsia="Times New Roman" w:hAnsi="Book Antiqua"/>
        </w:rPr>
        <w:t xml:space="preserve">If </w:t>
      </w:r>
      <w:r w:rsidR="007E2EE3">
        <w:rPr>
          <w:rFonts w:ascii="Book Antiqua" w:eastAsia="Times New Roman" w:hAnsi="Book Antiqua"/>
        </w:rPr>
        <w:t>the Department of Energy/National Nuclear Security Administration (</w:t>
      </w:r>
      <w:r w:rsidR="001E0D98">
        <w:rPr>
          <w:rFonts w:ascii="Book Antiqua" w:eastAsia="Times New Roman" w:hAnsi="Book Antiqua"/>
        </w:rPr>
        <w:t>DOE</w:t>
      </w:r>
      <w:r w:rsidR="007E2EE3">
        <w:rPr>
          <w:rFonts w:ascii="Book Antiqua" w:eastAsia="Times New Roman" w:hAnsi="Book Antiqua"/>
        </w:rPr>
        <w:t>/NNSA)</w:t>
      </w:r>
      <w:r w:rsidR="001E0D98">
        <w:rPr>
          <w:rFonts w:ascii="Book Antiqua" w:eastAsia="Times New Roman" w:hAnsi="Book Antiqua"/>
        </w:rPr>
        <w:t xml:space="preserve"> p</w:t>
      </w:r>
      <w:r w:rsidR="0032116D">
        <w:rPr>
          <w:rFonts w:ascii="Book Antiqua" w:eastAsia="Times New Roman" w:hAnsi="Book Antiqua"/>
        </w:rPr>
        <w:t xml:space="preserve">roceeds with </w:t>
      </w:r>
      <w:r w:rsidR="00B7141E">
        <w:rPr>
          <w:rFonts w:ascii="Book Antiqua" w:eastAsia="Times New Roman" w:hAnsi="Book Antiqua"/>
        </w:rPr>
        <w:t xml:space="preserve">the </w:t>
      </w:r>
      <w:r w:rsidR="0032116D">
        <w:rPr>
          <w:rFonts w:ascii="Book Antiqua" w:eastAsia="Times New Roman" w:hAnsi="Book Antiqua"/>
        </w:rPr>
        <w:t xml:space="preserve">EIS process, it must consider alternatives, including dilution and storage at the </w:t>
      </w:r>
      <w:r w:rsidR="00856686">
        <w:rPr>
          <w:rFonts w:ascii="Book Antiqua" w:eastAsia="Times New Roman" w:hAnsi="Book Antiqua"/>
        </w:rPr>
        <w:t xml:space="preserve">Savannah River Site </w:t>
      </w:r>
      <w:r w:rsidR="001E0D98">
        <w:rPr>
          <w:rFonts w:ascii="Book Antiqua" w:eastAsia="Times New Roman" w:hAnsi="Book Antiqua"/>
        </w:rPr>
        <w:t>(SRS)</w:t>
      </w:r>
      <w:r w:rsidR="0032116D">
        <w:rPr>
          <w:rFonts w:ascii="Book Antiqua" w:eastAsia="Times New Roman" w:hAnsi="Book Antiqua"/>
        </w:rPr>
        <w:t xml:space="preserve">, immobilization and storage at SRS or sites other than WIPP, disposal at sites other than WIPP, and use of some or all of the surplus plutonium in the </w:t>
      </w:r>
      <w:r w:rsidR="00396AA3">
        <w:rPr>
          <w:rFonts w:ascii="Book Antiqua" w:eastAsia="Times New Roman" w:hAnsi="Book Antiqua"/>
        </w:rPr>
        <w:t xml:space="preserve">DOE </w:t>
      </w:r>
      <w:r w:rsidR="0032116D">
        <w:rPr>
          <w:rFonts w:ascii="Book Antiqua" w:eastAsia="Times New Roman" w:hAnsi="Book Antiqua"/>
        </w:rPr>
        <w:t xml:space="preserve">proposed Versatile Test Reactor. </w:t>
      </w:r>
      <w:r w:rsidR="001C7098">
        <w:rPr>
          <w:rFonts w:ascii="Book Antiqua" w:eastAsia="Times New Roman" w:hAnsi="Book Antiqua"/>
        </w:rPr>
        <w:t xml:space="preserve">  </w:t>
      </w:r>
      <w:r w:rsidR="001E0D98">
        <w:rPr>
          <w:rFonts w:ascii="Book Antiqua" w:eastAsia="Times New Roman" w:hAnsi="Book Antiqua"/>
        </w:rPr>
        <w:t xml:space="preserve">  </w:t>
      </w:r>
    </w:p>
    <w:bookmarkEnd w:id="0"/>
    <w:p w14:paraId="7609222D" w14:textId="539318D3" w:rsidR="001E0D98" w:rsidRDefault="00856686" w:rsidP="001E0D98">
      <w:p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 xml:space="preserve">As a New Mexican, I </w:t>
      </w:r>
      <w:r w:rsidR="0032116D">
        <w:rPr>
          <w:rFonts w:ascii="Book Antiqua" w:hAnsi="Book Antiqua" w:cs="Arial"/>
          <w:color w:val="000000"/>
        </w:rPr>
        <w:t>object to DOE</w:t>
      </w:r>
      <w:r>
        <w:rPr>
          <w:rFonts w:ascii="Book Antiqua" w:hAnsi="Book Antiqua" w:cs="Arial"/>
          <w:color w:val="000000"/>
        </w:rPr>
        <w:t xml:space="preserve">/NNSA </w:t>
      </w:r>
      <w:r w:rsidR="0032116D">
        <w:rPr>
          <w:rFonts w:ascii="Book Antiqua" w:hAnsi="Book Antiqua" w:cs="Arial"/>
          <w:color w:val="000000"/>
        </w:rPr>
        <w:t xml:space="preserve">violating </w:t>
      </w:r>
      <w:r>
        <w:rPr>
          <w:rFonts w:ascii="Book Antiqua" w:hAnsi="Book Antiqua" w:cs="Arial"/>
          <w:color w:val="000000"/>
        </w:rPr>
        <w:t>th</w:t>
      </w:r>
      <w:r w:rsidR="00377835">
        <w:rPr>
          <w:rFonts w:ascii="Book Antiqua" w:hAnsi="Book Antiqua" w:cs="Arial"/>
          <w:color w:val="000000"/>
        </w:rPr>
        <w:t>e social contract with the People</w:t>
      </w:r>
      <w:r>
        <w:rPr>
          <w:rFonts w:ascii="Book Antiqua" w:hAnsi="Book Antiqua" w:cs="Arial"/>
          <w:color w:val="000000"/>
        </w:rPr>
        <w:t xml:space="preserve"> of New Mexico </w:t>
      </w:r>
      <w:r w:rsidR="0032116D">
        <w:rPr>
          <w:rFonts w:ascii="Book Antiqua" w:hAnsi="Book Antiqua" w:cs="Arial"/>
          <w:color w:val="000000"/>
        </w:rPr>
        <w:t xml:space="preserve">regarding </w:t>
      </w:r>
      <w:r>
        <w:rPr>
          <w:rFonts w:ascii="Book Antiqua" w:hAnsi="Book Antiqua" w:cs="Arial"/>
          <w:color w:val="000000"/>
        </w:rPr>
        <w:t>WIPP</w:t>
      </w:r>
      <w:r w:rsidR="007E2EE3">
        <w:rPr>
          <w:rFonts w:ascii="Book Antiqua" w:hAnsi="Book Antiqua" w:cs="Arial"/>
          <w:color w:val="000000"/>
        </w:rPr>
        <w:t xml:space="preserve">.  </w:t>
      </w:r>
      <w:r w:rsidR="00DD70F8">
        <w:rPr>
          <w:rFonts w:ascii="Book Antiqua" w:hAnsi="Book Antiqua" w:cs="Arial"/>
          <w:color w:val="000000"/>
        </w:rPr>
        <w:t xml:space="preserve">Provisions of that social contract include no more than 6.2 million cubic feet of legacy transuranic (TRU) waste and a limited operational lifetime of </w:t>
      </w:r>
      <w:r w:rsidR="001E0D98">
        <w:rPr>
          <w:rFonts w:ascii="Book Antiqua" w:hAnsi="Book Antiqua"/>
        </w:rPr>
        <w:t xml:space="preserve">25 years and then begin closure, which could take 10 years.  </w:t>
      </w:r>
    </w:p>
    <w:p w14:paraId="40FD2587" w14:textId="399E3ACE" w:rsidR="00396AA3" w:rsidRDefault="001E0D98" w:rsidP="00DD70F8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In its 2020 report, the National Academy of Science</w:t>
      </w:r>
      <w:r w:rsidR="007E2EE3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(NAS)</w:t>
      </w:r>
      <w:r w:rsidR="00DD70F8">
        <w:rPr>
          <w:rFonts w:ascii="Book Antiqua" w:hAnsi="Book Antiqua"/>
        </w:rPr>
        <w:t xml:space="preserve"> determined: </w:t>
      </w:r>
    </w:p>
    <w:p w14:paraId="1E2F220B" w14:textId="77777777" w:rsidR="00377835" w:rsidRDefault="00377835" w:rsidP="00DD70F8">
      <w:pPr>
        <w:autoSpaceDE w:val="0"/>
        <w:autoSpaceDN w:val="0"/>
        <w:adjustRightInd w:val="0"/>
        <w:rPr>
          <w:rFonts w:ascii="Book Antiqua" w:hAnsi="Book Antiqua"/>
        </w:rPr>
      </w:pPr>
    </w:p>
    <w:p w14:paraId="3675FB03" w14:textId="5B26F2A3" w:rsidR="001E0D98" w:rsidRDefault="00396AA3" w:rsidP="00377835">
      <w:pPr>
        <w:autoSpaceDE w:val="0"/>
        <w:autoSpaceDN w:val="0"/>
        <w:adjustRightInd w:val="0"/>
        <w:ind w:left="432" w:right="432"/>
        <w:rPr>
          <w:rFonts w:ascii="Book Antiqua" w:hAnsi="Book Antiqua"/>
        </w:rPr>
      </w:pPr>
      <w:r>
        <w:rPr>
          <w:b/>
          <w:bCs/>
          <w:sz w:val="22"/>
          <w:szCs w:val="22"/>
          <w:lang w:eastAsia="ja-JP"/>
        </w:rPr>
        <w:t xml:space="preserve">FINDING 5-4: </w:t>
      </w:r>
      <w:r w:rsidR="00DD70F8">
        <w:rPr>
          <w:b/>
          <w:bCs/>
          <w:sz w:val="22"/>
          <w:szCs w:val="22"/>
          <w:lang w:eastAsia="ja-JP"/>
        </w:rPr>
        <w:t>By virtually any measure, the proposal to dilute 48.2 metric tons of surplus</w:t>
      </w:r>
      <w:r>
        <w:rPr>
          <w:b/>
          <w:bCs/>
          <w:sz w:val="22"/>
          <w:szCs w:val="22"/>
          <w:lang w:eastAsia="ja-JP"/>
        </w:rPr>
        <w:t xml:space="preserve"> </w:t>
      </w:r>
      <w:r w:rsidR="00DD70F8">
        <w:rPr>
          <w:b/>
          <w:bCs/>
          <w:sz w:val="22"/>
          <w:szCs w:val="22"/>
          <w:lang w:eastAsia="ja-JP"/>
        </w:rPr>
        <w:t>plutonium and dispose at the Waste Isolation Pilot Plant (WIPP) represents a substantial</w:t>
      </w:r>
      <w:r>
        <w:rPr>
          <w:b/>
          <w:bCs/>
          <w:sz w:val="22"/>
          <w:szCs w:val="22"/>
          <w:lang w:eastAsia="ja-JP"/>
        </w:rPr>
        <w:t xml:space="preserve"> </w:t>
      </w:r>
      <w:r w:rsidR="00DD70F8">
        <w:rPr>
          <w:b/>
          <w:bCs/>
          <w:sz w:val="22"/>
          <w:szCs w:val="22"/>
          <w:lang w:eastAsia="ja-JP"/>
        </w:rPr>
        <w:t>technical and “social contract” change for WIPP and the State of New Mexico.</w:t>
      </w:r>
      <w:r w:rsidR="001E0D98">
        <w:rPr>
          <w:rFonts w:ascii="Book Antiqua" w:hAnsi="Book Antiqua"/>
        </w:rPr>
        <w:t xml:space="preserve"> </w:t>
      </w:r>
    </w:p>
    <w:p w14:paraId="1C844E9F" w14:textId="77777777" w:rsidR="00396AA3" w:rsidRDefault="00396AA3" w:rsidP="001E0D98">
      <w:pPr>
        <w:rPr>
          <w:rFonts w:ascii="Book Antiqua" w:hAnsi="Book Antiqua"/>
        </w:rPr>
      </w:pPr>
    </w:p>
    <w:p w14:paraId="6C4116CD" w14:textId="6A06B3DD" w:rsidR="00396AA3" w:rsidRDefault="00D7186C" w:rsidP="001E0D9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DOE/NNSA should not proceed with the proposed Draft EIS. If there is a </w:t>
      </w:r>
      <w:r w:rsidR="00396AA3">
        <w:rPr>
          <w:rFonts w:ascii="Book Antiqua" w:hAnsi="Book Antiqua"/>
        </w:rPr>
        <w:t>Draft EIS</w:t>
      </w:r>
      <w:r>
        <w:rPr>
          <w:rFonts w:ascii="Book Antiqua" w:hAnsi="Book Antiqua"/>
        </w:rPr>
        <w:t xml:space="preserve">, it must </w:t>
      </w:r>
      <w:r w:rsidR="00396AA3">
        <w:rPr>
          <w:rFonts w:ascii="Book Antiqua" w:hAnsi="Book Antiqua"/>
        </w:rPr>
        <w:t>describe what DOE/NNSA will do to comply with recommendations of that NAS Report. The Draft EIS should specifically address why DOE/NNSA is not following the NAS recommendation for a programmatic EIS.</w:t>
      </w:r>
      <w:r w:rsidR="003B1375">
        <w:rPr>
          <w:rFonts w:ascii="Book Antiqua" w:hAnsi="Book Antiqua"/>
        </w:rPr>
        <w:t xml:space="preserve"> The Draft EIS should also specifically discuss why DOE/NNSA is not following the NAS recommendations for independent technical experts</w:t>
      </w:r>
      <w:r w:rsidR="00006EB1">
        <w:rPr>
          <w:rFonts w:ascii="Book Antiqua" w:hAnsi="Book Antiqua"/>
        </w:rPr>
        <w:t xml:space="preserve">, increased </w:t>
      </w:r>
      <w:r w:rsidR="003B1375">
        <w:rPr>
          <w:rFonts w:ascii="Book Antiqua" w:hAnsi="Book Antiqua"/>
        </w:rPr>
        <w:t>transparency</w:t>
      </w:r>
      <w:r w:rsidR="00006EB1">
        <w:rPr>
          <w:rFonts w:ascii="Book Antiqua" w:hAnsi="Book Antiqua"/>
        </w:rPr>
        <w:t xml:space="preserve">, </w:t>
      </w:r>
      <w:r w:rsidR="003B1375">
        <w:rPr>
          <w:rFonts w:ascii="Book Antiqua" w:hAnsi="Book Antiqua"/>
        </w:rPr>
        <w:t>and stakeholder engagement with state officials and citizens.</w:t>
      </w:r>
    </w:p>
    <w:p w14:paraId="6BD691DB" w14:textId="77777777" w:rsidR="00396AA3" w:rsidRDefault="00396AA3" w:rsidP="001E0D98">
      <w:pPr>
        <w:rPr>
          <w:rFonts w:ascii="Book Antiqua" w:hAnsi="Book Antiqua"/>
        </w:rPr>
      </w:pPr>
    </w:p>
    <w:p w14:paraId="50189802" w14:textId="77777777" w:rsidR="00396AA3" w:rsidRDefault="00396AA3" w:rsidP="001E0D98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p w14:paraId="548AE410" w14:textId="77777777" w:rsidR="00396AA3" w:rsidRDefault="00396AA3" w:rsidP="001E0D98">
      <w:pPr>
        <w:rPr>
          <w:rFonts w:ascii="Book Antiqua" w:hAnsi="Book Antiqua"/>
        </w:rPr>
      </w:pPr>
    </w:p>
    <w:p w14:paraId="6A966485" w14:textId="6E71AAFB" w:rsidR="001E0D98" w:rsidRDefault="00396AA3" w:rsidP="001E0D9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Name and address: </w:t>
      </w:r>
      <w:r w:rsidR="001E0D98">
        <w:rPr>
          <w:rFonts w:ascii="Book Antiqua" w:hAnsi="Book Antiqua"/>
        </w:rPr>
        <w:t xml:space="preserve">  </w:t>
      </w:r>
    </w:p>
    <w:sectPr w:rsidR="001E0D98" w:rsidSect="00396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E76"/>
    <w:multiLevelType w:val="hybridMultilevel"/>
    <w:tmpl w:val="52AC0F8C"/>
    <w:lvl w:ilvl="0" w:tplc="091E06E2">
      <w:numFmt w:val="bullet"/>
      <w:lvlText w:val=""/>
      <w:lvlJc w:val="left"/>
      <w:pPr>
        <w:ind w:left="1660" w:hanging="94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27A39"/>
    <w:multiLevelType w:val="hybridMultilevel"/>
    <w:tmpl w:val="2236C5D6"/>
    <w:lvl w:ilvl="0" w:tplc="65B08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BF"/>
    <w:rsid w:val="00006EB1"/>
    <w:rsid w:val="00027593"/>
    <w:rsid w:val="00116BFC"/>
    <w:rsid w:val="00196929"/>
    <w:rsid w:val="001C7098"/>
    <w:rsid w:val="001E0D98"/>
    <w:rsid w:val="0032116D"/>
    <w:rsid w:val="00326FDB"/>
    <w:rsid w:val="00377835"/>
    <w:rsid w:val="00396AA3"/>
    <w:rsid w:val="003B1375"/>
    <w:rsid w:val="00690522"/>
    <w:rsid w:val="007235A4"/>
    <w:rsid w:val="007A5167"/>
    <w:rsid w:val="007D1590"/>
    <w:rsid w:val="007E2EE3"/>
    <w:rsid w:val="00856686"/>
    <w:rsid w:val="00A5296F"/>
    <w:rsid w:val="00B23220"/>
    <w:rsid w:val="00B7141E"/>
    <w:rsid w:val="00D15119"/>
    <w:rsid w:val="00D34BE2"/>
    <w:rsid w:val="00D7186C"/>
    <w:rsid w:val="00DA6C27"/>
    <w:rsid w:val="00DD70F8"/>
    <w:rsid w:val="00DF03BF"/>
    <w:rsid w:val="00E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D49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0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0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DP-EIS@nnsa.doe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CCNS</dc:creator>
  <cp:lastModifiedBy>CCNS</cp:lastModifiedBy>
  <cp:revision>2</cp:revision>
  <dcterms:created xsi:type="dcterms:W3CDTF">2021-01-08T21:51:00Z</dcterms:created>
  <dcterms:modified xsi:type="dcterms:W3CDTF">2021-01-08T21:51:00Z</dcterms:modified>
</cp:coreProperties>
</file>